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57D" w:rsidRDefault="00887C35" w:rsidP="0068757D">
      <w:pPr>
        <w:autoSpaceDE w:val="0"/>
        <w:autoSpaceDN w:val="0"/>
        <w:adjustRightInd w:val="0"/>
        <w:spacing w:after="0" w:line="240" w:lineRule="auto"/>
        <w:rPr>
          <w:b/>
          <w:color w:val="000000"/>
          <w:sz w:val="28"/>
        </w:rPr>
      </w:pPr>
      <w:r w:rsidRPr="00887C35">
        <w:rPr>
          <w:b/>
          <w:color w:val="000000"/>
          <w:sz w:val="28"/>
        </w:rPr>
        <w:t>STUDIEDAG OUDEDAGSVOORZIENINGEN EN DE AANGIFTE IB</w:t>
      </w:r>
    </w:p>
    <w:p w:rsidR="00BF704F" w:rsidRPr="00DB416D" w:rsidRDefault="00BF704F" w:rsidP="0068757D">
      <w:pPr>
        <w:autoSpaceDE w:val="0"/>
        <w:autoSpaceDN w:val="0"/>
        <w:adjustRightInd w:val="0"/>
        <w:spacing w:after="0" w:line="240" w:lineRule="auto"/>
        <w:rPr>
          <w:rFonts w:cs="Futura-CondensedExtraBold"/>
          <w:bCs/>
        </w:rPr>
      </w:pPr>
    </w:p>
    <w:p w:rsidR="00617CC0" w:rsidRPr="008C269C" w:rsidRDefault="00617CC0" w:rsidP="00617CC0">
      <w:pPr>
        <w:rPr>
          <w:b/>
        </w:rPr>
      </w:pPr>
      <w:r w:rsidRPr="008C269C">
        <w:rPr>
          <w:b/>
        </w:rPr>
        <w:t xml:space="preserve">Het dossier ‘oudedagsvoorzieningen’ is een zeer actueel dossier. Dat dossier doet op zichzelf al genoeg stof opwaaien op fiscaal niveau. Vragen over pensioenen, lijfrenten, gouden handdrukstamrechten en kapitaalverzekeringen zijn van alledag. Daarbij gaat het </w:t>
      </w:r>
      <w:r w:rsidR="00C25579" w:rsidRPr="008C269C">
        <w:rPr>
          <w:b/>
        </w:rPr>
        <w:t>n</w:t>
      </w:r>
      <w:r w:rsidRPr="008C269C">
        <w:rPr>
          <w:b/>
        </w:rPr>
        <w:t xml:space="preserve">iet alleen om fiscaal-getinte vragen. Zeker nu de aangiftetijd er weer aankomt, komen voortdurend vragen op over hoe de diverse items inzake oudedagsvoorzieningen moeten worden verantwoord in de IB-aangifte. </w:t>
      </w:r>
    </w:p>
    <w:p w:rsidR="00434590" w:rsidRPr="008C269C" w:rsidRDefault="00617CC0" w:rsidP="00617CC0">
      <w:pPr>
        <w:jc w:val="both"/>
      </w:pPr>
      <w:r w:rsidRPr="008C269C">
        <w:t>Periodieke uitkeringen uit bijvoorbeeld pensioenaanspraken en lijfrenten waarop loonbelasting wordt ingehouden zijn vrij gemakkelijk te verwerken in de aangifte. Maar als het gaat om zogenoemde ‘</w:t>
      </w:r>
      <w:proofErr w:type="spellStart"/>
      <w:r w:rsidRPr="008C269C">
        <w:t>specialties</w:t>
      </w:r>
      <w:proofErr w:type="spellEnd"/>
      <w:r w:rsidRPr="008C269C">
        <w:t xml:space="preserve">’, de niet-reguliere voor de IB belaste handelingen met oudedagsvoorzieningen, dan doen die de wenkbrauwen meer dan eens fronsen. Het is niet altijd even gemakkelijk om door het </w:t>
      </w:r>
      <w:proofErr w:type="spellStart"/>
      <w:r w:rsidRPr="008C269C">
        <w:t>labyrinth</w:t>
      </w:r>
      <w:proofErr w:type="spellEnd"/>
      <w:r w:rsidRPr="008C269C">
        <w:t xml:space="preserve"> van aangifterubrieken en vragen de juiste rubriek te vinden. Als een aangifte-item niet-correct wordt ingevuld kan dit onwenselijke gevolgen hebben voor de klant. </w:t>
      </w:r>
      <w:r w:rsidRPr="008C269C">
        <w:rPr>
          <w:i/>
        </w:rPr>
        <w:t>Waar moet bijvoorbeeld een afkoopsom van een lijfrente worden ingevuld? Is daarbij revisierente verschuldigd? Zo nee, hoe voorkom ik bij het invullen van de aangifte dat revisierente wordt berekend?</w:t>
      </w:r>
      <w:r w:rsidRPr="008C269C">
        <w:t xml:space="preserve"> Dit zijn maar een paar willekeurig gekozen items die het duidelijk, stellig en zonder voorbehoud doen van aangifte lastig maken.</w:t>
      </w:r>
      <w:r w:rsidR="004471BE" w:rsidRPr="008C269C">
        <w:t xml:space="preserve"> </w:t>
      </w:r>
    </w:p>
    <w:p w:rsidR="00617CC0" w:rsidRPr="008C269C" w:rsidRDefault="00617CC0" w:rsidP="00617CC0">
      <w:pPr>
        <w:jc w:val="both"/>
        <w:rPr>
          <w:i/>
          <w:iCs/>
        </w:rPr>
      </w:pPr>
      <w:r w:rsidRPr="008C269C">
        <w:t>Tijdens de studiedag loopt de docent gezamenlijk met de deelnemers door de digitale IB-aangifte heen. Dit gebeurt aan de hand van diverse praktijk-</w:t>
      </w:r>
      <w:r w:rsidR="00742CCF" w:rsidRPr="008C269C">
        <w:t>georiënteerde</w:t>
      </w:r>
      <w:r w:rsidRPr="008C269C">
        <w:t xml:space="preserve"> cases. De docent neemt de deelnemers zowel fiscaal-theoretisch, als praktisch mee in de IB-aangifte voor 2017 en zoemt in op de specifieke items van oudedagsvoorzieningen.</w:t>
      </w:r>
    </w:p>
    <w:p w:rsidR="0077223B" w:rsidRPr="008C269C" w:rsidRDefault="00307236" w:rsidP="008C269C">
      <w:pPr>
        <w:pStyle w:val="Geenafstand"/>
        <w:spacing w:line="276" w:lineRule="auto"/>
        <w:rPr>
          <w:rFonts w:cstheme="minorHAnsi"/>
          <w:b/>
        </w:rPr>
      </w:pPr>
      <w:r w:rsidRPr="008C269C">
        <w:rPr>
          <w:rFonts w:cstheme="minorHAnsi"/>
          <w:b/>
        </w:rPr>
        <w:t>Onderwerpen</w:t>
      </w:r>
    </w:p>
    <w:p w:rsidR="00617CC0" w:rsidRPr="008C269C" w:rsidRDefault="00617CC0" w:rsidP="008C269C">
      <w:pPr>
        <w:pStyle w:val="Lijstalinea"/>
        <w:numPr>
          <w:ilvl w:val="0"/>
          <w:numId w:val="3"/>
        </w:numPr>
        <w:autoSpaceDE w:val="0"/>
        <w:autoSpaceDN w:val="0"/>
        <w:adjustRightInd w:val="0"/>
        <w:spacing w:after="0"/>
        <w:rPr>
          <w:rFonts w:asciiTheme="minorHAnsi" w:hAnsiTheme="minorHAnsi" w:cstheme="minorHAnsi"/>
        </w:rPr>
      </w:pPr>
      <w:r w:rsidRPr="008C269C">
        <w:rPr>
          <w:rFonts w:asciiTheme="minorHAnsi" w:hAnsiTheme="minorHAnsi" w:cstheme="minorHAnsi"/>
        </w:rPr>
        <w:t>Periodieke uitkeringen uit de diverse oudedagsvoorzieningen (incl. verwerking saldoverklaring);</w:t>
      </w:r>
    </w:p>
    <w:p w:rsidR="00617CC0" w:rsidRPr="008C269C" w:rsidRDefault="00617CC0" w:rsidP="008C269C">
      <w:pPr>
        <w:pStyle w:val="Lijstalinea"/>
        <w:numPr>
          <w:ilvl w:val="0"/>
          <w:numId w:val="3"/>
        </w:numPr>
        <w:autoSpaceDE w:val="0"/>
        <w:autoSpaceDN w:val="0"/>
        <w:adjustRightInd w:val="0"/>
        <w:spacing w:after="0"/>
        <w:rPr>
          <w:rFonts w:asciiTheme="minorHAnsi" w:hAnsiTheme="minorHAnsi" w:cstheme="minorHAnsi"/>
        </w:rPr>
      </w:pPr>
      <w:r w:rsidRPr="008C269C">
        <w:rPr>
          <w:rFonts w:asciiTheme="minorHAnsi" w:hAnsiTheme="minorHAnsi" w:cstheme="minorHAnsi"/>
        </w:rPr>
        <w:t>Afkoopsommen</w:t>
      </w:r>
      <w:r w:rsidR="00E27B90" w:rsidRPr="008C269C">
        <w:rPr>
          <w:rFonts w:asciiTheme="minorHAnsi" w:hAnsiTheme="minorHAnsi" w:cstheme="minorHAnsi"/>
        </w:rPr>
        <w:t xml:space="preserve"> </w:t>
      </w:r>
      <w:r w:rsidRPr="008C269C">
        <w:rPr>
          <w:rFonts w:asciiTheme="minorHAnsi" w:hAnsiTheme="minorHAnsi" w:cstheme="minorHAnsi"/>
        </w:rPr>
        <w:t xml:space="preserve">(incl. revisierente en </w:t>
      </w:r>
      <w:r w:rsidR="00176ED0" w:rsidRPr="008C269C">
        <w:rPr>
          <w:rFonts w:asciiTheme="minorHAnsi" w:hAnsiTheme="minorHAnsi" w:cstheme="minorHAnsi"/>
        </w:rPr>
        <w:t xml:space="preserve">verwerking </w:t>
      </w:r>
      <w:r w:rsidRPr="008C269C">
        <w:rPr>
          <w:rFonts w:asciiTheme="minorHAnsi" w:hAnsiTheme="minorHAnsi" w:cstheme="minorHAnsi"/>
        </w:rPr>
        <w:t>saldoverklaring);</w:t>
      </w:r>
    </w:p>
    <w:p w:rsidR="00617CC0" w:rsidRPr="008C269C" w:rsidRDefault="00617CC0" w:rsidP="008C269C">
      <w:pPr>
        <w:pStyle w:val="Lijstalinea"/>
        <w:numPr>
          <w:ilvl w:val="0"/>
          <w:numId w:val="3"/>
        </w:numPr>
        <w:autoSpaceDE w:val="0"/>
        <w:autoSpaceDN w:val="0"/>
        <w:adjustRightInd w:val="0"/>
        <w:spacing w:after="0"/>
        <w:rPr>
          <w:rFonts w:asciiTheme="minorHAnsi" w:hAnsiTheme="minorHAnsi" w:cstheme="minorHAnsi"/>
        </w:rPr>
      </w:pPr>
      <w:r w:rsidRPr="008C269C">
        <w:rPr>
          <w:rFonts w:asciiTheme="minorHAnsi" w:hAnsiTheme="minorHAnsi" w:cstheme="minorHAnsi"/>
        </w:rPr>
        <w:t>Oneigenlijke handelingen met genoemde oudedagsvoorzieningen;</w:t>
      </w:r>
    </w:p>
    <w:p w:rsidR="00617CC0" w:rsidRPr="008C269C" w:rsidRDefault="00617CC0" w:rsidP="008C269C">
      <w:pPr>
        <w:pStyle w:val="Lijstalinea"/>
        <w:numPr>
          <w:ilvl w:val="0"/>
          <w:numId w:val="3"/>
        </w:numPr>
        <w:autoSpaceDE w:val="0"/>
        <w:autoSpaceDN w:val="0"/>
        <w:adjustRightInd w:val="0"/>
        <w:spacing w:after="0"/>
        <w:rPr>
          <w:rFonts w:asciiTheme="minorHAnsi" w:hAnsiTheme="minorHAnsi" w:cstheme="minorHAnsi"/>
        </w:rPr>
      </w:pPr>
      <w:r w:rsidRPr="008C269C">
        <w:rPr>
          <w:rFonts w:asciiTheme="minorHAnsi" w:hAnsiTheme="minorHAnsi" w:cstheme="minorHAnsi"/>
        </w:rPr>
        <w:t>Premieaftrek bij lijfrenten;</w:t>
      </w:r>
    </w:p>
    <w:p w:rsidR="00617CC0" w:rsidRPr="008C269C" w:rsidRDefault="00617CC0" w:rsidP="008C269C">
      <w:pPr>
        <w:pStyle w:val="Lijstalinea"/>
        <w:numPr>
          <w:ilvl w:val="0"/>
          <w:numId w:val="3"/>
        </w:numPr>
        <w:autoSpaceDE w:val="0"/>
        <w:autoSpaceDN w:val="0"/>
        <w:adjustRightInd w:val="0"/>
        <w:spacing w:after="0"/>
        <w:rPr>
          <w:rFonts w:asciiTheme="minorHAnsi" w:hAnsiTheme="minorHAnsi" w:cstheme="minorHAnsi"/>
        </w:rPr>
      </w:pPr>
      <w:r w:rsidRPr="008C269C">
        <w:rPr>
          <w:rFonts w:asciiTheme="minorHAnsi" w:hAnsiTheme="minorHAnsi" w:cstheme="minorHAnsi"/>
        </w:rPr>
        <w:t xml:space="preserve">Verwerking </w:t>
      </w:r>
      <w:proofErr w:type="spellStart"/>
      <w:r w:rsidRPr="008C269C">
        <w:rPr>
          <w:rFonts w:asciiTheme="minorHAnsi" w:hAnsiTheme="minorHAnsi" w:cstheme="minorHAnsi"/>
        </w:rPr>
        <w:t>nettolijfrente</w:t>
      </w:r>
      <w:proofErr w:type="spellEnd"/>
      <w:r w:rsidRPr="008C269C">
        <w:rPr>
          <w:rFonts w:asciiTheme="minorHAnsi" w:hAnsiTheme="minorHAnsi" w:cstheme="minorHAnsi"/>
        </w:rPr>
        <w:t xml:space="preserve"> in box 3;</w:t>
      </w:r>
    </w:p>
    <w:p w:rsidR="00617CC0" w:rsidRPr="008C269C" w:rsidRDefault="00617CC0" w:rsidP="008C269C">
      <w:pPr>
        <w:pStyle w:val="Lijstalinea"/>
        <w:numPr>
          <w:ilvl w:val="0"/>
          <w:numId w:val="3"/>
        </w:numPr>
        <w:autoSpaceDE w:val="0"/>
        <w:autoSpaceDN w:val="0"/>
        <w:adjustRightInd w:val="0"/>
        <w:spacing w:after="0"/>
        <w:rPr>
          <w:rFonts w:asciiTheme="minorHAnsi" w:hAnsiTheme="minorHAnsi" w:cstheme="minorHAnsi"/>
        </w:rPr>
      </w:pPr>
      <w:r w:rsidRPr="008C269C">
        <w:rPr>
          <w:rFonts w:asciiTheme="minorHAnsi" w:hAnsiTheme="minorHAnsi" w:cstheme="minorHAnsi"/>
        </w:rPr>
        <w:t>Verwerking waarde van tot box 3 behorende kapitaalverzekeringen;</w:t>
      </w:r>
    </w:p>
    <w:p w:rsidR="00F42A1F" w:rsidRPr="008C269C" w:rsidRDefault="00617CC0" w:rsidP="008C269C">
      <w:pPr>
        <w:pStyle w:val="Lijstalinea"/>
        <w:numPr>
          <w:ilvl w:val="0"/>
          <w:numId w:val="3"/>
        </w:numPr>
        <w:autoSpaceDE w:val="0"/>
        <w:autoSpaceDN w:val="0"/>
        <w:adjustRightInd w:val="0"/>
        <w:spacing w:after="0"/>
        <w:rPr>
          <w:rFonts w:asciiTheme="minorHAnsi" w:hAnsiTheme="minorHAnsi" w:cstheme="minorHAnsi"/>
        </w:rPr>
      </w:pPr>
      <w:r w:rsidRPr="008C269C">
        <w:rPr>
          <w:rFonts w:asciiTheme="minorHAnsi" w:hAnsiTheme="minorHAnsi" w:cstheme="minorHAnsi"/>
        </w:rPr>
        <w:t>Uitkeringen (w.o. afkoopsommen) uit kapitaalverzekeringen van vóór 2001 en onder de Wet IB 2001 gesloten kapitaalproducten, met en zonder toepassing vrijstelling.</w:t>
      </w:r>
    </w:p>
    <w:p w:rsidR="00C85304" w:rsidRPr="008C269C" w:rsidRDefault="00C85304" w:rsidP="008C269C">
      <w:pPr>
        <w:autoSpaceDE w:val="0"/>
        <w:autoSpaceDN w:val="0"/>
        <w:adjustRightInd w:val="0"/>
        <w:spacing w:after="0"/>
        <w:rPr>
          <w:rFonts w:cstheme="minorHAnsi"/>
          <w:b/>
          <w:bCs/>
        </w:rPr>
      </w:pPr>
    </w:p>
    <w:p w:rsidR="00C85304" w:rsidRPr="004C6056" w:rsidRDefault="00C85304" w:rsidP="00C85304">
      <w:pPr>
        <w:autoSpaceDE w:val="0"/>
        <w:autoSpaceDN w:val="0"/>
        <w:adjustRightInd w:val="0"/>
        <w:spacing w:after="0" w:line="240" w:lineRule="auto"/>
        <w:rPr>
          <w:rFonts w:cs="Futura-CondensedExtraBold"/>
          <w:b/>
          <w:bCs/>
        </w:rPr>
      </w:pPr>
      <w:r w:rsidRPr="004C6056">
        <w:rPr>
          <w:rFonts w:cs="Futura-CondensedExtraBold"/>
          <w:b/>
          <w:bCs/>
        </w:rPr>
        <w:t>Docent</w:t>
      </w:r>
      <w:r w:rsidR="00B66762" w:rsidRPr="004C6056">
        <w:rPr>
          <w:rFonts w:cs="Futura-CondensedExtraBold"/>
          <w:b/>
          <w:bCs/>
        </w:rPr>
        <w:t>en</w:t>
      </w:r>
    </w:p>
    <w:p w:rsidR="00AB06FB" w:rsidRDefault="000D64CC" w:rsidP="000D64CC">
      <w:pPr>
        <w:autoSpaceDE w:val="0"/>
        <w:autoSpaceDN w:val="0"/>
        <w:adjustRightInd w:val="0"/>
        <w:spacing w:after="0" w:line="240" w:lineRule="auto"/>
        <w:jc w:val="both"/>
        <w:rPr>
          <w:rFonts w:cs="TimesNewRomanPSMT"/>
        </w:rPr>
      </w:pPr>
      <w:r>
        <w:rPr>
          <w:rFonts w:cs="TimesNewRomanPSMT"/>
        </w:rPr>
        <w:t>Erik van Toledo werkt bij de Belastingdienst, o.m. als lid van de Kennisgroep Verzekeringsproducten en Assurantiebelasting. Sinds 1994 vormen oudedagsvoorzieningen in de derde pijler én loonstamrechten zijn fiscaal-technische specialismen.</w:t>
      </w:r>
    </w:p>
    <w:p w:rsidR="000D64CC" w:rsidRPr="004C6056" w:rsidRDefault="000D64CC" w:rsidP="00AB06FB">
      <w:pPr>
        <w:autoSpaceDE w:val="0"/>
        <w:autoSpaceDN w:val="0"/>
        <w:adjustRightInd w:val="0"/>
        <w:spacing w:after="0" w:line="240" w:lineRule="auto"/>
        <w:rPr>
          <w:rFonts w:cs="TimesNewRomanPSMT"/>
        </w:rPr>
      </w:pPr>
    </w:p>
    <w:p w:rsidR="00C85304" w:rsidRPr="004C6056" w:rsidRDefault="00C85304" w:rsidP="00C85304">
      <w:pPr>
        <w:autoSpaceDE w:val="0"/>
        <w:autoSpaceDN w:val="0"/>
        <w:adjustRightInd w:val="0"/>
        <w:spacing w:after="0" w:line="240" w:lineRule="auto"/>
        <w:rPr>
          <w:rFonts w:cs="Futura-CondensedExtraBold"/>
          <w:b/>
          <w:bCs/>
        </w:rPr>
      </w:pPr>
      <w:r w:rsidRPr="004C6056">
        <w:rPr>
          <w:rFonts w:cs="Futura-CondensedExtraBold"/>
          <w:b/>
          <w:bCs/>
        </w:rPr>
        <w:t>PE -punten</w:t>
      </w:r>
    </w:p>
    <w:p w:rsidR="00C85304" w:rsidRPr="007405F3" w:rsidRDefault="00C20035" w:rsidP="00C85304">
      <w:pPr>
        <w:autoSpaceDE w:val="0"/>
        <w:autoSpaceDN w:val="0"/>
        <w:adjustRightInd w:val="0"/>
        <w:spacing w:after="0" w:line="240" w:lineRule="auto"/>
        <w:rPr>
          <w:rFonts w:cs="TimesNewRomanPSMT"/>
          <w:highlight w:val="yellow"/>
        </w:rPr>
      </w:pPr>
      <w:r w:rsidRPr="007405F3">
        <w:rPr>
          <w:rFonts w:cs="TimesNewRomanPSMT"/>
          <w:highlight w:val="yellow"/>
        </w:rPr>
        <w:t xml:space="preserve">NOAB </w:t>
      </w:r>
      <w:r w:rsidR="00AF3D3D">
        <w:rPr>
          <w:rFonts w:cs="TimesNewRomanPSMT"/>
          <w:highlight w:val="yellow"/>
        </w:rPr>
        <w:t>5</w:t>
      </w:r>
    </w:p>
    <w:p w:rsidR="0045402E" w:rsidRDefault="0045402E" w:rsidP="00256694">
      <w:pPr>
        <w:autoSpaceDE w:val="0"/>
        <w:autoSpaceDN w:val="0"/>
        <w:adjustRightInd w:val="0"/>
        <w:spacing w:after="0" w:line="240" w:lineRule="auto"/>
        <w:rPr>
          <w:rFonts w:cs="TimesNewRomanPSMT"/>
          <w:highlight w:val="yellow"/>
        </w:rPr>
      </w:pPr>
      <w:r>
        <w:rPr>
          <w:rFonts w:cs="TimesNewRomanPSMT"/>
          <w:highlight w:val="yellow"/>
        </w:rPr>
        <w:t>RB</w:t>
      </w:r>
    </w:p>
    <w:p w:rsidR="00256694" w:rsidRPr="007405F3" w:rsidRDefault="00F42A1F" w:rsidP="00256694">
      <w:pPr>
        <w:autoSpaceDE w:val="0"/>
        <w:autoSpaceDN w:val="0"/>
        <w:adjustRightInd w:val="0"/>
        <w:spacing w:after="0" w:line="240" w:lineRule="auto"/>
        <w:rPr>
          <w:rFonts w:cs="TimesNewRomanPSMT"/>
          <w:highlight w:val="yellow"/>
        </w:rPr>
      </w:pPr>
      <w:r w:rsidRPr="007405F3">
        <w:rPr>
          <w:rFonts w:cs="TimesNewRomanPSMT"/>
          <w:highlight w:val="yellow"/>
        </w:rPr>
        <w:t xml:space="preserve">NBA </w:t>
      </w:r>
      <w:bookmarkStart w:id="0" w:name="_GoBack"/>
      <w:bookmarkEnd w:id="0"/>
    </w:p>
    <w:p w:rsidR="00C85304" w:rsidRDefault="007D6370" w:rsidP="00C85304">
      <w:pPr>
        <w:autoSpaceDE w:val="0"/>
        <w:autoSpaceDN w:val="0"/>
        <w:adjustRightInd w:val="0"/>
        <w:spacing w:after="0" w:line="240" w:lineRule="auto"/>
        <w:rPr>
          <w:rFonts w:cs="TimesNewRomanPSMT"/>
        </w:rPr>
      </w:pPr>
      <w:r w:rsidRPr="007405F3">
        <w:rPr>
          <w:rFonts w:cs="TimesNewRomanPSMT"/>
          <w:highlight w:val="yellow"/>
        </w:rPr>
        <w:t>NIRPA</w:t>
      </w:r>
    </w:p>
    <w:p w:rsidR="007D6370" w:rsidRPr="004C6056" w:rsidRDefault="007D6370" w:rsidP="00C85304">
      <w:pPr>
        <w:autoSpaceDE w:val="0"/>
        <w:autoSpaceDN w:val="0"/>
        <w:adjustRightInd w:val="0"/>
        <w:spacing w:after="0" w:line="240" w:lineRule="auto"/>
        <w:rPr>
          <w:rFonts w:cs="TimesNewRomanPSMT"/>
        </w:rPr>
      </w:pPr>
    </w:p>
    <w:p w:rsidR="00C85304" w:rsidRPr="004C6056" w:rsidRDefault="00C85304" w:rsidP="00C85304">
      <w:pPr>
        <w:autoSpaceDE w:val="0"/>
        <w:autoSpaceDN w:val="0"/>
        <w:adjustRightInd w:val="0"/>
        <w:spacing w:after="0" w:line="240" w:lineRule="auto"/>
        <w:rPr>
          <w:rFonts w:cs="Futura-CondensedExtraBold"/>
          <w:b/>
          <w:bCs/>
        </w:rPr>
      </w:pPr>
      <w:r w:rsidRPr="004C6056">
        <w:rPr>
          <w:rFonts w:cs="Futura-CondensedExtraBold"/>
          <w:b/>
          <w:bCs/>
        </w:rPr>
        <w:t>Kosten</w:t>
      </w:r>
    </w:p>
    <w:p w:rsidR="00C20035" w:rsidRPr="00742CCF" w:rsidRDefault="00742CCF" w:rsidP="00C85304">
      <w:pPr>
        <w:autoSpaceDE w:val="0"/>
        <w:autoSpaceDN w:val="0"/>
        <w:adjustRightInd w:val="0"/>
        <w:spacing w:after="0" w:line="240" w:lineRule="auto"/>
        <w:rPr>
          <w:rFonts w:cstheme="minorHAnsi"/>
        </w:rPr>
      </w:pPr>
      <w:r w:rsidRPr="00742CCF">
        <w:rPr>
          <w:rFonts w:cstheme="minorHAnsi"/>
        </w:rPr>
        <w:t xml:space="preserve">NOAB-leden: </w:t>
      </w:r>
      <w:r w:rsidR="00C85304" w:rsidRPr="00742CCF">
        <w:rPr>
          <w:rFonts w:cstheme="minorHAnsi"/>
        </w:rPr>
        <w:t>€</w:t>
      </w:r>
      <w:r w:rsidR="002E61AE" w:rsidRPr="00742CCF">
        <w:rPr>
          <w:rFonts w:cstheme="minorHAnsi"/>
        </w:rPr>
        <w:t xml:space="preserve"> </w:t>
      </w:r>
      <w:r w:rsidRPr="00742CCF">
        <w:rPr>
          <w:rFonts w:cstheme="minorHAnsi"/>
        </w:rPr>
        <w:t>190,00</w:t>
      </w:r>
      <w:r w:rsidR="00F42A1F" w:rsidRPr="00742CCF">
        <w:rPr>
          <w:rFonts w:cstheme="minorHAnsi"/>
        </w:rPr>
        <w:t xml:space="preserve"> </w:t>
      </w:r>
      <w:r w:rsidR="002E61AE" w:rsidRPr="00742CCF">
        <w:rPr>
          <w:rFonts w:cstheme="minorHAnsi"/>
        </w:rPr>
        <w:t>excl. btw.</w:t>
      </w:r>
    </w:p>
    <w:p w:rsidR="00742CCF" w:rsidRPr="00742CCF" w:rsidRDefault="00742CCF" w:rsidP="00C85304">
      <w:pPr>
        <w:autoSpaceDE w:val="0"/>
        <w:autoSpaceDN w:val="0"/>
        <w:adjustRightInd w:val="0"/>
        <w:spacing w:after="0" w:line="240" w:lineRule="auto"/>
        <w:rPr>
          <w:rFonts w:cstheme="minorHAnsi"/>
        </w:rPr>
      </w:pPr>
      <w:r w:rsidRPr="00742CCF">
        <w:rPr>
          <w:rFonts w:cstheme="minorHAnsi"/>
        </w:rPr>
        <w:t>Niet-leden: € 237,50 excl. btw.</w:t>
      </w:r>
    </w:p>
    <w:p w:rsidR="007405F3" w:rsidRPr="00DF7C93" w:rsidRDefault="00C85304" w:rsidP="00DF7C93">
      <w:pPr>
        <w:autoSpaceDE w:val="0"/>
        <w:autoSpaceDN w:val="0"/>
        <w:adjustRightInd w:val="0"/>
        <w:spacing w:after="0" w:line="240" w:lineRule="auto"/>
        <w:rPr>
          <w:rFonts w:cstheme="minorHAnsi"/>
        </w:rPr>
      </w:pPr>
      <w:r w:rsidRPr="00742CCF">
        <w:rPr>
          <w:rFonts w:cstheme="minorHAnsi"/>
        </w:rPr>
        <w:t xml:space="preserve">Bij de prijs is </w:t>
      </w:r>
      <w:r w:rsidR="00742CCF" w:rsidRPr="00742CCF">
        <w:rPr>
          <w:rFonts w:cstheme="minorHAnsi"/>
        </w:rPr>
        <w:t>een warme maaltijd</w:t>
      </w:r>
      <w:r w:rsidR="00F42A1F" w:rsidRPr="00742CCF">
        <w:rPr>
          <w:rFonts w:cstheme="minorHAnsi"/>
        </w:rPr>
        <w:t xml:space="preserve"> </w:t>
      </w:r>
      <w:r w:rsidR="002E61AE" w:rsidRPr="00742CCF">
        <w:rPr>
          <w:rFonts w:cstheme="minorHAnsi"/>
        </w:rPr>
        <w:t>inbegrepen</w:t>
      </w:r>
      <w:r w:rsidRPr="00742CCF">
        <w:rPr>
          <w:rFonts w:cstheme="minorHAnsi"/>
        </w:rPr>
        <w:t>.</w:t>
      </w:r>
    </w:p>
    <w:sectPr w:rsidR="007405F3" w:rsidRPr="00DF7C93" w:rsidSect="00E27B90">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utura-CondensedExtraBold">
    <w:altName w:val="Futura 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2505ED"/>
    <w:multiLevelType w:val="hybridMultilevel"/>
    <w:tmpl w:val="E7229F4A"/>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5BC72255"/>
    <w:multiLevelType w:val="hybridMultilevel"/>
    <w:tmpl w:val="C2DAA1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2786BF2"/>
    <w:multiLevelType w:val="hybridMultilevel"/>
    <w:tmpl w:val="2BFA99F0"/>
    <w:lvl w:ilvl="0" w:tplc="71CAAEE6">
      <w:numFmt w:val="bullet"/>
      <w:lvlText w:val="•"/>
      <w:lvlJc w:val="left"/>
      <w:pPr>
        <w:ind w:left="360" w:hanging="360"/>
      </w:pPr>
      <w:rPr>
        <w:rFonts w:ascii="Calibri" w:eastAsiaTheme="minorHAnsi" w:hAnsi="Calibri" w:cs="TimesNewRomanPSMT"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304"/>
    <w:rsid w:val="00056ABC"/>
    <w:rsid w:val="000871E5"/>
    <w:rsid w:val="000D64CC"/>
    <w:rsid w:val="00160CE9"/>
    <w:rsid w:val="00176ED0"/>
    <w:rsid w:val="001958B2"/>
    <w:rsid w:val="001D2E4B"/>
    <w:rsid w:val="00256694"/>
    <w:rsid w:val="002948AB"/>
    <w:rsid w:val="002B02BE"/>
    <w:rsid w:val="002E61AE"/>
    <w:rsid w:val="00307236"/>
    <w:rsid w:val="00316C3B"/>
    <w:rsid w:val="003259C0"/>
    <w:rsid w:val="00370337"/>
    <w:rsid w:val="003C7775"/>
    <w:rsid w:val="00434590"/>
    <w:rsid w:val="004471BE"/>
    <w:rsid w:val="0045402E"/>
    <w:rsid w:val="004B5463"/>
    <w:rsid w:val="004C6056"/>
    <w:rsid w:val="00562068"/>
    <w:rsid w:val="005743FA"/>
    <w:rsid w:val="005E724B"/>
    <w:rsid w:val="00617CC0"/>
    <w:rsid w:val="00682230"/>
    <w:rsid w:val="0068757D"/>
    <w:rsid w:val="006B0F64"/>
    <w:rsid w:val="007405F3"/>
    <w:rsid w:val="00742CCF"/>
    <w:rsid w:val="0077223B"/>
    <w:rsid w:val="00783FD0"/>
    <w:rsid w:val="007D6370"/>
    <w:rsid w:val="00887C35"/>
    <w:rsid w:val="008A3450"/>
    <w:rsid w:val="008B5BBA"/>
    <w:rsid w:val="008C269C"/>
    <w:rsid w:val="0090123C"/>
    <w:rsid w:val="00916FAE"/>
    <w:rsid w:val="0091784F"/>
    <w:rsid w:val="00A8693D"/>
    <w:rsid w:val="00AB06FB"/>
    <w:rsid w:val="00AC1E2E"/>
    <w:rsid w:val="00AF3D3D"/>
    <w:rsid w:val="00B116CB"/>
    <w:rsid w:val="00B66762"/>
    <w:rsid w:val="00BF704F"/>
    <w:rsid w:val="00C20035"/>
    <w:rsid w:val="00C25579"/>
    <w:rsid w:val="00C85304"/>
    <w:rsid w:val="00C913DA"/>
    <w:rsid w:val="00CA12FF"/>
    <w:rsid w:val="00D022DC"/>
    <w:rsid w:val="00DB416D"/>
    <w:rsid w:val="00DF7C93"/>
    <w:rsid w:val="00E27B90"/>
    <w:rsid w:val="00E94C13"/>
    <w:rsid w:val="00F270AF"/>
    <w:rsid w:val="00F32295"/>
    <w:rsid w:val="00F42A1F"/>
    <w:rsid w:val="00F968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1A3AFE-A1E5-4A52-BBD2-99DF3A7AD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56ABC"/>
    <w:pPr>
      <w:spacing w:after="0" w:line="240" w:lineRule="auto"/>
    </w:pPr>
  </w:style>
  <w:style w:type="paragraph" w:styleId="Lijstalinea">
    <w:name w:val="List Paragraph"/>
    <w:basedOn w:val="Standaard"/>
    <w:uiPriority w:val="34"/>
    <w:qFormat/>
    <w:rsid w:val="00434590"/>
    <w:pPr>
      <w:ind w:left="720"/>
      <w:contextualSpacing/>
    </w:pPr>
    <w:rPr>
      <w:rFonts w:ascii="Calibri" w:hAnsi="Calibri" w:cs="Times New Roman"/>
      <w:lang w:eastAsia="nl-NL"/>
    </w:rPr>
  </w:style>
  <w:style w:type="paragraph" w:styleId="Ballontekst">
    <w:name w:val="Balloon Text"/>
    <w:basedOn w:val="Standaard"/>
    <w:link w:val="BallontekstChar"/>
    <w:uiPriority w:val="99"/>
    <w:semiHidden/>
    <w:unhideWhenUsed/>
    <w:rsid w:val="00783FD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83F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7989">
      <w:bodyDiv w:val="1"/>
      <w:marLeft w:val="0"/>
      <w:marRight w:val="0"/>
      <w:marTop w:val="0"/>
      <w:marBottom w:val="0"/>
      <w:divBdr>
        <w:top w:val="none" w:sz="0" w:space="0" w:color="auto"/>
        <w:left w:val="none" w:sz="0" w:space="0" w:color="auto"/>
        <w:bottom w:val="none" w:sz="0" w:space="0" w:color="auto"/>
        <w:right w:val="none" w:sz="0" w:space="0" w:color="auto"/>
      </w:divBdr>
    </w:div>
    <w:div w:id="149832415">
      <w:bodyDiv w:val="1"/>
      <w:marLeft w:val="0"/>
      <w:marRight w:val="0"/>
      <w:marTop w:val="0"/>
      <w:marBottom w:val="0"/>
      <w:divBdr>
        <w:top w:val="none" w:sz="0" w:space="0" w:color="auto"/>
        <w:left w:val="none" w:sz="0" w:space="0" w:color="auto"/>
        <w:bottom w:val="none" w:sz="0" w:space="0" w:color="auto"/>
        <w:right w:val="none" w:sz="0" w:space="0" w:color="auto"/>
      </w:divBdr>
    </w:div>
    <w:div w:id="24138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C624887921834CBDB2AA5B6AB3CADE" ma:contentTypeVersion="8" ma:contentTypeDescription="Een nieuw document maken." ma:contentTypeScope="" ma:versionID="a134d7e68daf2ff1c0735db82aa75828">
  <xsd:schema xmlns:xsd="http://www.w3.org/2001/XMLSchema" xmlns:xs="http://www.w3.org/2001/XMLSchema" xmlns:p="http://schemas.microsoft.com/office/2006/metadata/properties" xmlns:ns2="0ac1714e-24a0-465f-b822-82078bd0ce3a" xmlns:ns3="85d24bbd-b107-4960-a7b2-524d59faa618" targetNamespace="http://schemas.microsoft.com/office/2006/metadata/properties" ma:root="true" ma:fieldsID="21db55961235499614f191bc5d35709f" ns2:_="" ns3:_="">
    <xsd:import namespace="0ac1714e-24a0-465f-b822-82078bd0ce3a"/>
    <xsd:import namespace="85d24bbd-b107-4960-a7b2-524d59faa61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1714e-24a0-465f-b822-82078bd0ce3a"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d24bbd-b107-4960-a7b2-524d59faa61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5D29F-B752-4DC9-831D-8BB0B08C41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c1714e-24a0-465f-b822-82078bd0ce3a"/>
    <ds:schemaRef ds:uri="85d24bbd-b107-4960-a7b2-524d59faa6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33DD17-1058-4C05-BB5C-2C7225704A9C}">
  <ds:schemaRefs>
    <ds:schemaRef ds:uri="http://purl.org/dc/terms/"/>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 ds:uri="http://purl.org/dc/dcmitype/"/>
    <ds:schemaRef ds:uri="http://schemas.openxmlformats.org/package/2006/metadata/core-properties"/>
    <ds:schemaRef ds:uri="85d24bbd-b107-4960-a7b2-524d59faa618"/>
    <ds:schemaRef ds:uri="0ac1714e-24a0-465f-b822-82078bd0ce3a"/>
  </ds:schemaRefs>
</ds:datastoreItem>
</file>

<file path=customXml/itemProps3.xml><?xml version="1.0" encoding="utf-8"?>
<ds:datastoreItem xmlns:ds="http://schemas.openxmlformats.org/officeDocument/2006/customXml" ds:itemID="{C6865461-BB4A-4EEB-B07F-22D6529696F3}">
  <ds:schemaRefs>
    <ds:schemaRef ds:uri="http://schemas.microsoft.com/sharepoint/v3/contenttype/forms"/>
  </ds:schemaRefs>
</ds:datastoreItem>
</file>

<file path=customXml/itemProps4.xml><?xml version="1.0" encoding="utf-8"?>
<ds:datastoreItem xmlns:ds="http://schemas.openxmlformats.org/officeDocument/2006/customXml" ds:itemID="{A9CA1031-76C2-444A-BE3E-5B4697DF6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410</Words>
  <Characters>2259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Luque</dc:creator>
  <cp:lastModifiedBy>Nick Bijen</cp:lastModifiedBy>
  <cp:revision>3</cp:revision>
  <dcterms:created xsi:type="dcterms:W3CDTF">2018-05-15T07:36:00Z</dcterms:created>
  <dcterms:modified xsi:type="dcterms:W3CDTF">2018-05-22T11:49:00Z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0x0101006AC624887921834CBDB2AA5B6AB3CADE</vt:lpwstr>
  </property>
</Properties>
</file>